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黑体" w:hAnsi="宋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方正仿宋简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方正仿宋简体"/>
          <w:color w:val="000000"/>
          <w:kern w:val="0"/>
          <w:sz w:val="32"/>
          <w:szCs w:val="32"/>
        </w:rPr>
        <w:t>4</w:t>
      </w:r>
    </w:p>
    <w:p>
      <w:pPr>
        <w:widowControl/>
        <w:shd w:val="clear" w:color="auto" w:fill="FFFFFF"/>
        <w:spacing w:line="540" w:lineRule="exact"/>
        <w:jc w:val="center"/>
        <w:rPr>
          <w:rFonts w:ascii="方正小标宋简体" w:hAnsi="宋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方正仿宋简体"/>
          <w:color w:val="000000"/>
          <w:kern w:val="0"/>
          <w:sz w:val="36"/>
          <w:szCs w:val="36"/>
        </w:rPr>
        <w:t>西安市打击非法行医举报奖励统计表</w:t>
      </w:r>
    </w:p>
    <w:p>
      <w:pPr>
        <w:widowControl/>
        <w:shd w:val="clear" w:color="auto" w:fill="FFFFFF"/>
        <w:spacing w:line="540" w:lineRule="exact"/>
        <w:rPr>
          <w:rFonts w:ascii="仿宋" w:hAnsi="仿宋" w:eastAsia="仿宋" w:cs="Times New Roman"/>
          <w:color w:val="000000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填报单位名称：</w:t>
      </w:r>
      <w:r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      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填报日期：</w:t>
      </w:r>
      <w:r>
        <w:rPr>
          <w:rFonts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                         </w:t>
      </w:r>
      <w:r>
        <w:rPr>
          <w:rFonts w:ascii="仿宋" w:hAnsi="仿宋" w:eastAsia="仿宋" w:cs="仿宋"/>
          <w:color w:val="FFFFFF"/>
          <w:kern w:val="0"/>
          <w:sz w:val="28"/>
          <w:szCs w:val="28"/>
          <w:u w:val="single"/>
        </w:rPr>
        <w:t>1</w:t>
      </w:r>
    </w:p>
    <w:tbl>
      <w:tblPr>
        <w:tblStyle w:val="3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2268"/>
        <w:gridCol w:w="1560"/>
        <w:gridCol w:w="1842"/>
        <w:gridCol w:w="1701"/>
        <w:gridCol w:w="198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月份</w:t>
            </w:r>
          </w:p>
        </w:tc>
        <w:tc>
          <w:tcPr>
            <w:tcW w:w="1701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受理非法行医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举报数（件）</w:t>
            </w:r>
          </w:p>
        </w:tc>
        <w:tc>
          <w:tcPr>
            <w:tcW w:w="2268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经审批符合奖励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条件的举报数（件）</w:t>
            </w:r>
          </w:p>
        </w:tc>
        <w:tc>
          <w:tcPr>
            <w:tcW w:w="1560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应兑现奖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金数额（元）</w:t>
            </w:r>
          </w:p>
        </w:tc>
        <w:tc>
          <w:tcPr>
            <w:tcW w:w="1842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预期未领的有奖举报数（件）</w:t>
            </w:r>
          </w:p>
        </w:tc>
        <w:tc>
          <w:tcPr>
            <w:tcW w:w="1701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未领取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奖金数额（元）</w:t>
            </w:r>
          </w:p>
        </w:tc>
        <w:tc>
          <w:tcPr>
            <w:tcW w:w="1985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实际兑现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奖金数额（元）</w:t>
            </w:r>
          </w:p>
        </w:tc>
        <w:tc>
          <w:tcPr>
            <w:tcW w:w="1875" w:type="dxa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实际奖励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方正仿宋简体"/>
                <w:b/>
                <w:bCs/>
                <w:color w:val="000000"/>
                <w:kern w:val="0"/>
                <w:sz w:val="24"/>
                <w:szCs w:val="24"/>
              </w:rPr>
              <w:t>举报人数（人）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540" w:lineRule="exact"/>
              <w:ind w:firstLine="31680" w:firstLineChars="15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540" w:lineRule="exact"/>
              <w:ind w:firstLine="31680" w:firstLineChars="15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540" w:lineRule="exact"/>
              <w:ind w:firstLine="31680" w:firstLineChars="15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540" w:lineRule="exact"/>
              <w:ind w:firstLine="31680" w:firstLineChars="15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540" w:lineRule="exact"/>
              <w:ind w:firstLine="31680" w:firstLineChars="15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540" w:lineRule="exact"/>
              <w:ind w:firstLine="31680" w:firstLineChars="150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月份</w:t>
            </w: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widowControl/>
              <w:spacing w:line="540" w:lineRule="exact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540" w:lineRule="exact"/>
        <w:rPr>
          <w:rFonts w:ascii="方正仿宋简体" w:hAnsi="宋体" w:eastAsia="方正仿宋简体" w:cs="Times New Roman"/>
          <w:color w:val="000000"/>
          <w:kern w:val="0"/>
          <w:sz w:val="24"/>
          <w:szCs w:val="24"/>
        </w:rPr>
      </w:pPr>
      <w:r>
        <w:rPr>
          <w:rFonts w:hint="eastAsia" w:ascii="方正仿宋简体" w:hAnsi="宋体" w:eastAsia="方正仿宋简体" w:cs="方正仿宋简体"/>
          <w:color w:val="000000"/>
          <w:kern w:val="0"/>
          <w:sz w:val="24"/>
          <w:szCs w:val="24"/>
        </w:rPr>
        <w:t>填报人：</w:t>
      </w:r>
      <w:r>
        <w:rPr>
          <w:rFonts w:ascii="方正仿宋简体" w:hAnsi="宋体" w:eastAsia="方正仿宋简体" w:cs="方正仿宋简体"/>
          <w:color w:val="000000"/>
          <w:kern w:val="0"/>
          <w:sz w:val="24"/>
          <w:szCs w:val="24"/>
        </w:rPr>
        <w:t xml:space="preserve">             </w:t>
      </w:r>
      <w:r>
        <w:rPr>
          <w:rFonts w:hint="eastAsia" w:ascii="方正仿宋简体" w:hAnsi="宋体" w:eastAsia="方正仿宋简体" w:cs="方正仿宋简体"/>
          <w:color w:val="000000"/>
          <w:kern w:val="0"/>
          <w:sz w:val="24"/>
          <w:szCs w:val="24"/>
        </w:rPr>
        <w:t>区（县）卫计部门负责人（签章）：</w:t>
      </w:r>
      <w:r>
        <w:rPr>
          <w:rFonts w:ascii="方正仿宋简体" w:hAnsi="宋体" w:eastAsia="方正仿宋简体" w:cs="方正仿宋简体"/>
          <w:color w:val="000000"/>
          <w:kern w:val="0"/>
          <w:sz w:val="24"/>
          <w:szCs w:val="24"/>
        </w:rPr>
        <w:t xml:space="preserve">                   </w:t>
      </w:r>
      <w:r>
        <w:rPr>
          <w:rFonts w:hint="eastAsia" w:ascii="方正仿宋简体" w:hAnsi="宋体" w:eastAsia="方正仿宋简体" w:cs="方正仿宋简体"/>
          <w:color w:val="000000"/>
          <w:kern w:val="0"/>
          <w:sz w:val="24"/>
          <w:szCs w:val="24"/>
        </w:rPr>
        <w:t>区（县）财政部门审核人（签章）：</w:t>
      </w:r>
    </w:p>
    <w:p>
      <w:r>
        <w:rPr>
          <w:rFonts w:hint="eastAsia" w:ascii="方正仿宋简体" w:hAnsi="宋体" w:eastAsia="方正仿宋简体" w:cs="方正仿宋简体"/>
          <w:color w:val="000000"/>
          <w:kern w:val="0"/>
          <w:sz w:val="24"/>
          <w:szCs w:val="24"/>
        </w:rPr>
        <w:t>注：本表一式四份（市、区县卫计局和财政局各一份），每年</w:t>
      </w:r>
      <w:r>
        <w:rPr>
          <w:rFonts w:ascii="方正仿宋简体" w:hAnsi="宋体" w:eastAsia="方正仿宋简体" w:cs="方正仿宋简体"/>
          <w:color w:val="000000"/>
          <w:kern w:val="0"/>
          <w:sz w:val="24"/>
          <w:szCs w:val="24"/>
        </w:rPr>
        <w:t>6</w:t>
      </w:r>
      <w:r>
        <w:rPr>
          <w:rFonts w:hint="eastAsia" w:ascii="方正仿宋简体" w:hAnsi="宋体" w:eastAsia="方正仿宋简体" w:cs="方正仿宋简体"/>
          <w:color w:val="000000"/>
          <w:kern w:val="0"/>
          <w:sz w:val="24"/>
          <w:szCs w:val="24"/>
        </w:rPr>
        <w:t>月初和</w:t>
      </w:r>
      <w:r>
        <w:rPr>
          <w:rFonts w:ascii="方正仿宋简体" w:hAnsi="宋体" w:eastAsia="方正仿宋简体" w:cs="方正仿宋简体"/>
          <w:color w:val="000000"/>
          <w:kern w:val="0"/>
          <w:sz w:val="24"/>
          <w:szCs w:val="24"/>
        </w:rPr>
        <w:t>12</w:t>
      </w:r>
      <w:r>
        <w:rPr>
          <w:rFonts w:hint="eastAsia" w:ascii="方正仿宋简体" w:hAnsi="宋体" w:eastAsia="方正仿宋简体" w:cs="方正仿宋简体"/>
          <w:color w:val="000000"/>
          <w:kern w:val="0"/>
          <w:sz w:val="24"/>
          <w:szCs w:val="24"/>
        </w:rPr>
        <w:t>月初的</w:t>
      </w:r>
      <w:r>
        <w:rPr>
          <w:rFonts w:ascii="方正仿宋简体" w:hAnsi="宋体" w:eastAsia="方正仿宋简体" w:cs="方正仿宋简体"/>
          <w:color w:val="000000"/>
          <w:kern w:val="0"/>
          <w:sz w:val="24"/>
          <w:szCs w:val="24"/>
        </w:rPr>
        <w:t>15</w:t>
      </w:r>
      <w:r>
        <w:rPr>
          <w:rFonts w:hint="eastAsia" w:ascii="方正仿宋简体" w:hAnsi="宋体" w:eastAsia="方正仿宋简体" w:cs="方正仿宋简体"/>
          <w:color w:val="000000"/>
          <w:kern w:val="0"/>
          <w:sz w:val="24"/>
          <w:szCs w:val="24"/>
        </w:rPr>
        <w:t>个工作日内，各区县卫计局分别汇总填报一次；本表经区财政局审核确认后，分别报送市财政局和市卫计委。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A732C"/>
    <w:rsid w:val="4B8A73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2017-04-24T08:36:00Z</dcterms:created>
  <dc:creator>Administrator</dc:creator>
  <cp:lastModifiedBy>Administrator</cp:lastModifiedBy>
  <dcterms:modified xsi:type="dcterms:W3CDTF">2017-04-24T08:37:05Z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